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9B" w:rsidRDefault="001F1697" w:rsidP="001F1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ČARODĚJNICKÝ SPECIÁL</w:t>
      </w:r>
    </w:p>
    <w:p w:rsidR="001F1697" w:rsidRDefault="001F1697" w:rsidP="001F1697">
      <w:pPr>
        <w:jc w:val="both"/>
        <w:rPr>
          <w:rFonts w:cstheme="minorHAnsi"/>
          <w:bCs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ab/>
      </w:r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 xml:space="preserve">V předvečer 1. máje, tedy 30. dubna, je každoročně slaven lidový zvyk spojený s pálením ohňů a vírou v čarodějnice, tzv. 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pálení čarodějnic</w:t>
      </w:r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 xml:space="preserve">, jinak také 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 xml:space="preserve">filipojakubská noc. </w:t>
      </w:r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 xml:space="preserve">Ve Skandinávii a německy mluvících zemích se můžeme setkat s názvem </w:t>
      </w:r>
      <w:proofErr w:type="spellStart"/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>Valpuržina</w:t>
      </w:r>
      <w:proofErr w:type="spellEnd"/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 xml:space="preserve"> noc.</w:t>
      </w:r>
    </w:p>
    <w:p w:rsidR="001F1697" w:rsidRDefault="001F1697" w:rsidP="001F1697">
      <w:pPr>
        <w:jc w:val="both"/>
        <w:rPr>
          <w:rFonts w:cstheme="minorHAnsi"/>
          <w:bCs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ab/>
        <w:t xml:space="preserve">V Čechách se večer 30. dubna zapalují ohně a mladí lidé kolem nich tančí, skáčou přes plameny. Někde upalují loutku čarodějnice, někde zase metají zapálená košťata do vzduchu a nosí domů pro ochranu jejich ohořelé části. Krom těchto zvyků se v souvislosti s 1. májem na vesnicích staví tzv. 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májka</w:t>
      </w:r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 xml:space="preserve">, uklízí se chlévy a pro ochranu se umísťují větvičky do oken.  </w:t>
      </w:r>
    </w:p>
    <w:p w:rsidR="00532168" w:rsidRDefault="00532168" w:rsidP="00532168">
      <w:r>
        <w:rPr>
          <w:rFonts w:cstheme="minorHAnsi"/>
          <w:bCs/>
          <w:color w:val="222222"/>
          <w:sz w:val="24"/>
          <w:szCs w:val="24"/>
          <w:shd w:val="clear" w:color="auto" w:fill="FFFFFF"/>
        </w:rPr>
        <w:tab/>
        <w:t xml:space="preserve">Pokud se chcete o pohanské tradici pálení čarodějnic dozvědět více, přikládám odkaz na krátký dokument: </w:t>
      </w:r>
      <w:hyperlink r:id="rId7" w:history="1">
        <w:r>
          <w:rPr>
            <w:rStyle w:val="Hypertextovodkaz"/>
          </w:rPr>
          <w:t>https://www.cesk</w:t>
        </w:r>
        <w:r>
          <w:rPr>
            <w:rStyle w:val="Hypertextovodkaz"/>
          </w:rPr>
          <w:t>a</w:t>
        </w:r>
        <w:r>
          <w:rPr>
            <w:rStyle w:val="Hypertextovodkaz"/>
          </w:rPr>
          <w:t>televize.cz/porady/10519120758-nase-tradice/212562260400013-paleni-carodej</w:t>
        </w:r>
        <w:r>
          <w:rPr>
            <w:rStyle w:val="Hypertextovodkaz"/>
          </w:rPr>
          <w:t>n</w:t>
        </w:r>
        <w:r>
          <w:rPr>
            <w:rStyle w:val="Hypertextovodkaz"/>
          </w:rPr>
          <w:t>ic/</w:t>
        </w:r>
      </w:hyperlink>
      <w:r>
        <w:t xml:space="preserve"> .</w:t>
      </w:r>
    </w:p>
    <w:p w:rsidR="00532168" w:rsidRDefault="00532168" w:rsidP="00532168">
      <w:r>
        <w:tab/>
        <w:t xml:space="preserve">Více k tradicím prvního máje naleznete zde: </w:t>
      </w:r>
      <w:hyperlink r:id="rId8" w:history="1">
        <w:r>
          <w:rPr>
            <w:rStyle w:val="Hypertextovodkaz"/>
          </w:rPr>
          <w:t>https://www.ceskatelevize.cz/porady/10519120758-nase-tradice/212562260400014-1-maj/</w:t>
        </w:r>
      </w:hyperlink>
      <w:r>
        <w:t xml:space="preserve"> .</w:t>
      </w:r>
    </w:p>
    <w:p w:rsidR="00532168" w:rsidRDefault="00532168" w:rsidP="00532168">
      <w:r>
        <w:tab/>
        <w:t xml:space="preserve">A teď jeden </w:t>
      </w:r>
      <w:r w:rsidRPr="00532168">
        <w:rPr>
          <w:b/>
        </w:rPr>
        <w:t>hudební čarodějnický speciál</w:t>
      </w:r>
      <w:r>
        <w:t xml:space="preserve"> na </w:t>
      </w:r>
      <w:proofErr w:type="spellStart"/>
      <w:r>
        <w:t>youtube</w:t>
      </w:r>
      <w:proofErr w:type="spellEnd"/>
      <w:r>
        <w:t xml:space="preserve"> – schválně, jestli dokážeš přiřadit kouzla a také rozpoznat začarovanou hudbu? </w:t>
      </w:r>
      <w:hyperlink r:id="rId9" w:history="1">
        <w:r>
          <w:rPr>
            <w:rStyle w:val="Hypertextovodkaz"/>
          </w:rPr>
          <w:t>https://www.youtube.com/watch?v=BC1ED-aD_-M</w:t>
        </w:r>
      </w:hyperlink>
    </w:p>
    <w:p w:rsidR="00532168" w:rsidRDefault="00532168" w:rsidP="00532168"/>
    <w:p w:rsidR="00532168" w:rsidRPr="001F1697" w:rsidRDefault="00532168" w:rsidP="00532168">
      <w:pPr>
        <w:rPr>
          <w:rFonts w:cstheme="minorHAnsi"/>
          <w:bCs/>
          <w:color w:val="222222"/>
          <w:sz w:val="24"/>
          <w:szCs w:val="24"/>
          <w:shd w:val="clear" w:color="auto" w:fill="FFFFFF"/>
        </w:rPr>
      </w:pPr>
      <w:r>
        <w:rPr>
          <w:noProof/>
          <w:lang w:eastAsia="cs-CZ"/>
        </w:rPr>
        <w:drawing>
          <wp:inline distT="0" distB="0" distL="0" distR="0">
            <wp:extent cx="5760720" cy="3225654"/>
            <wp:effectExtent l="0" t="0" r="0" b="0"/>
            <wp:docPr id="1" name="Obrázek 1" descr="Když Václav Vorlíček předbíhal dobu i Hollywood: Česká Saxan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dyž Václav Vorlíček předbíhal dobu i Hollywood: Česká Saxana ..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5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1697" w:rsidRDefault="001F1697" w:rsidP="001F1697">
      <w:pPr>
        <w:jc w:val="both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1F1697" w:rsidRDefault="001F1697" w:rsidP="001F1697">
      <w:pPr>
        <w:jc w:val="both"/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</w:pPr>
    </w:p>
    <w:p w:rsidR="001F1697" w:rsidRPr="001F1697" w:rsidRDefault="001F1697" w:rsidP="001F1697">
      <w:pPr>
        <w:jc w:val="both"/>
        <w:rPr>
          <w:sz w:val="24"/>
          <w:szCs w:val="24"/>
        </w:rPr>
      </w:pPr>
    </w:p>
    <w:sectPr w:rsidR="001F1697" w:rsidRPr="001F169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E9" w:rsidRDefault="005B19E9" w:rsidP="00532168">
      <w:pPr>
        <w:spacing w:after="0" w:line="240" w:lineRule="auto"/>
      </w:pPr>
      <w:r>
        <w:separator/>
      </w:r>
    </w:p>
  </w:endnote>
  <w:endnote w:type="continuationSeparator" w:id="0">
    <w:p w:rsidR="005B19E9" w:rsidRDefault="005B19E9" w:rsidP="0053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E9" w:rsidRDefault="005B19E9" w:rsidP="00532168">
      <w:pPr>
        <w:spacing w:after="0" w:line="240" w:lineRule="auto"/>
      </w:pPr>
      <w:r>
        <w:separator/>
      </w:r>
    </w:p>
  </w:footnote>
  <w:footnote w:type="continuationSeparator" w:id="0">
    <w:p w:rsidR="005B19E9" w:rsidRDefault="005B19E9" w:rsidP="00532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68" w:rsidRDefault="00532168" w:rsidP="00532168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Book Antiqua" w:hAnsi="Book Antiqua"/>
        <w:b/>
        <w:sz w:val="20"/>
        <w:szCs w:val="20"/>
      </w:rPr>
      <w:t>P</w:t>
    </w:r>
    <w:r>
      <w:rPr>
        <w:rFonts w:ascii="Times New Roman" w:hAnsi="Times New Roman" w:cs="Times New Roman"/>
        <w:b/>
        <w:sz w:val="20"/>
        <w:szCs w:val="20"/>
      </w:rPr>
      <w:t xml:space="preserve">ředmět: </w:t>
    </w:r>
    <w:r>
      <w:rPr>
        <w:rFonts w:ascii="Times New Roman" w:hAnsi="Times New Roman" w:cs="Times New Roman"/>
        <w:sz w:val="20"/>
        <w:szCs w:val="20"/>
      </w:rPr>
      <w:t>hudební výchova 6-9</w:t>
    </w:r>
  </w:p>
  <w:p w:rsidR="00532168" w:rsidRDefault="00532168" w:rsidP="00532168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Vyučující: </w:t>
    </w:r>
    <w:r>
      <w:rPr>
        <w:rFonts w:ascii="Times New Roman" w:hAnsi="Times New Roman" w:cs="Times New Roman"/>
        <w:sz w:val="20"/>
        <w:szCs w:val="20"/>
      </w:rPr>
      <w:t>Mgr. Monika Káňová</w:t>
    </w:r>
  </w:p>
  <w:p w:rsidR="00532168" w:rsidRDefault="00532168" w:rsidP="00532168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E-mail: </w:t>
    </w:r>
    <w:hyperlink r:id="rId1" w:history="1">
      <w:r>
        <w:rPr>
          <w:rStyle w:val="Hypertextovodkaz"/>
          <w:rFonts w:ascii="Times New Roman" w:hAnsi="Times New Roman" w:cs="Times New Roman"/>
          <w:sz w:val="20"/>
          <w:szCs w:val="20"/>
        </w:rPr>
        <w:t>monika.kanova@borovskeho.cz</w:t>
      </w:r>
    </w:hyperlink>
  </w:p>
  <w:p w:rsidR="00532168" w:rsidRDefault="00532168" w:rsidP="00532168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Datum: 30</w:t>
    </w:r>
    <w:r>
      <w:rPr>
        <w:rFonts w:ascii="Times New Roman" w:hAnsi="Times New Roman" w:cs="Times New Roman"/>
        <w:sz w:val="20"/>
        <w:szCs w:val="20"/>
      </w:rPr>
      <w:t>. 4. 2020</w:t>
    </w:r>
  </w:p>
  <w:p w:rsidR="00532168" w:rsidRDefault="005321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97"/>
    <w:rsid w:val="001F1697"/>
    <w:rsid w:val="00532168"/>
    <w:rsid w:val="0054799B"/>
    <w:rsid w:val="005B19E9"/>
    <w:rsid w:val="008D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F1697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32168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3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2168"/>
  </w:style>
  <w:style w:type="paragraph" w:styleId="Zpat">
    <w:name w:val="footer"/>
    <w:basedOn w:val="Normln"/>
    <w:link w:val="ZpatChar"/>
    <w:uiPriority w:val="99"/>
    <w:unhideWhenUsed/>
    <w:rsid w:val="0053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2168"/>
  </w:style>
  <w:style w:type="paragraph" w:styleId="Textbubliny">
    <w:name w:val="Balloon Text"/>
    <w:basedOn w:val="Normln"/>
    <w:link w:val="TextbublinyChar"/>
    <w:uiPriority w:val="99"/>
    <w:semiHidden/>
    <w:unhideWhenUsed/>
    <w:rsid w:val="0053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F1697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1F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32168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3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2168"/>
  </w:style>
  <w:style w:type="paragraph" w:styleId="Zpat">
    <w:name w:val="footer"/>
    <w:basedOn w:val="Normln"/>
    <w:link w:val="ZpatChar"/>
    <w:uiPriority w:val="99"/>
    <w:unhideWhenUsed/>
    <w:rsid w:val="0053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2168"/>
  </w:style>
  <w:style w:type="paragraph" w:styleId="Textbubliny">
    <w:name w:val="Balloon Text"/>
    <w:basedOn w:val="Normln"/>
    <w:link w:val="TextbublinyChar"/>
    <w:uiPriority w:val="99"/>
    <w:semiHidden/>
    <w:unhideWhenUsed/>
    <w:rsid w:val="0053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7270">
          <w:blockQuote w:val="1"/>
          <w:marLeft w:val="720"/>
          <w:marRight w:val="720"/>
          <w:marTop w:val="100"/>
          <w:marBottom w:val="100"/>
          <w:divBdr>
            <w:top w:val="single" w:sz="6" w:space="8" w:color="A2A9B1"/>
            <w:left w:val="single" w:sz="6" w:space="11" w:color="A2A9B1"/>
            <w:bottom w:val="single" w:sz="6" w:space="8" w:color="A2A9B1"/>
            <w:right w:val="single" w:sz="6" w:space="11" w:color="A2A9B1"/>
          </w:divBdr>
          <w:divsChild>
            <w:div w:id="4910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katelevize.cz/porady/10519120758-nase-tradice/212562260400014-1-maj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eskatelevize.cz/porady/10519120758-nase-tradice/212562260400013-paleni-carodejnic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BC1ED-aD_-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kanova@borovskeh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2020-04-30T05:20:00Z</dcterms:created>
  <dcterms:modified xsi:type="dcterms:W3CDTF">2020-04-30T05:43:00Z</dcterms:modified>
</cp:coreProperties>
</file>